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C8" w:rsidRDefault="003B5894">
      <w:pPr>
        <w:spacing w:line="259" w:lineRule="auto"/>
        <w:ind w:left="0" w:firstLine="0"/>
      </w:pPr>
      <w:r>
        <w:t xml:space="preserve"> </w:t>
      </w:r>
    </w:p>
    <w:p w:rsidR="008057C8" w:rsidRDefault="003B5894">
      <w:pPr>
        <w:spacing w:line="259" w:lineRule="auto"/>
        <w:ind w:left="8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63360" cy="659130"/>
                <wp:effectExtent l="0" t="0" r="0" b="0"/>
                <wp:docPr id="49470" name="Group 49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3360" cy="659130"/>
                          <a:chOff x="0" y="0"/>
                          <a:chExt cx="6563360" cy="659130"/>
                        </a:xfrm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6563360" cy="659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3360" h="659130">
                                <a:moveTo>
                                  <a:pt x="109855" y="0"/>
                                </a:moveTo>
                                <a:lnTo>
                                  <a:pt x="6453505" y="0"/>
                                </a:lnTo>
                                <a:cubicBezTo>
                                  <a:pt x="6514211" y="0"/>
                                  <a:pt x="6563360" y="49149"/>
                                  <a:pt x="6563360" y="109855"/>
                                </a:cubicBezTo>
                                <a:lnTo>
                                  <a:pt x="6563360" y="549275"/>
                                </a:lnTo>
                                <a:cubicBezTo>
                                  <a:pt x="6563360" y="609981"/>
                                  <a:pt x="6514211" y="659130"/>
                                  <a:pt x="6453505" y="659130"/>
                                </a:cubicBezTo>
                                <a:lnTo>
                                  <a:pt x="109855" y="659130"/>
                                </a:lnTo>
                                <a:cubicBezTo>
                                  <a:pt x="49187" y="659130"/>
                                  <a:pt x="0" y="609981"/>
                                  <a:pt x="0" y="549275"/>
                                </a:cubicBezTo>
                                <a:lnTo>
                                  <a:pt x="0" y="109855"/>
                                </a:lnTo>
                                <a:cubicBezTo>
                                  <a:pt x="0" y="49149"/>
                                  <a:pt x="49187" y="0"/>
                                  <a:pt x="1098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0"/>
                            <a:ext cx="6563360" cy="659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3360" h="659130">
                                <a:moveTo>
                                  <a:pt x="109855" y="0"/>
                                </a:moveTo>
                                <a:cubicBezTo>
                                  <a:pt x="49187" y="0"/>
                                  <a:pt x="0" y="49149"/>
                                  <a:pt x="0" y="109855"/>
                                </a:cubicBezTo>
                                <a:lnTo>
                                  <a:pt x="0" y="549275"/>
                                </a:lnTo>
                                <a:cubicBezTo>
                                  <a:pt x="0" y="609981"/>
                                  <a:pt x="49187" y="659130"/>
                                  <a:pt x="109855" y="659130"/>
                                </a:cubicBezTo>
                                <a:lnTo>
                                  <a:pt x="6453505" y="659130"/>
                                </a:lnTo>
                                <a:cubicBezTo>
                                  <a:pt x="6514211" y="659130"/>
                                  <a:pt x="6563360" y="609981"/>
                                  <a:pt x="6563360" y="549275"/>
                                </a:cubicBezTo>
                                <a:lnTo>
                                  <a:pt x="6563360" y="109855"/>
                                </a:lnTo>
                                <a:cubicBezTo>
                                  <a:pt x="6563360" y="49149"/>
                                  <a:pt x="6514211" y="0"/>
                                  <a:pt x="645350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21920" y="146971"/>
                            <a:ext cx="8148608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2057" w:rsidRDefault="007E20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>「緩和ケアに関する医療者の知識・困難感・実践尺度」のデータを解釈するための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6257544" y="146971"/>
                            <a:ext cx="109453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2057" w:rsidRDefault="007E20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88341" y="375571"/>
                            <a:ext cx="1982425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2057" w:rsidRDefault="007E20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>参考データについて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780667" y="375571"/>
                            <a:ext cx="109454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2057" w:rsidRDefault="007E205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470" o:spid="_x0000_s1026" style="width:516.8pt;height:51.9pt;mso-position-horizontal-relative:char;mso-position-vertical-relative:line" coordsize="65633,6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">
                <v:shape id="Shape 140" o:spid="_x0000_s1027" style="position:absolute;width:65633;height:6591;visibility:visible;mso-wrap-style:square;v-text-anchor:top" coordsize="6563360,659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NscgA&#10;AADcAAAADwAAAGRycy9kb3ducmV2LnhtbESPT08CQQzF7yZ+h0lNuMGsBomuDMSoBEIwkT8J12am&#10;7i7udNadAZZvbw8k3tq81/d+HU87X6sTtbEKbOB+kIEitsFVXBjYbWf9J1AxITusA5OBC0WYTm5v&#10;xpi7cOY1nTapUBLCMUcDZUpNrnW0JXmMg9AQi/YdWo9J1rbQrsWzhPtaP2TZSHusWBpKbOitJPuz&#10;OXoD69+wsvXncv9sd/Plx+HxMPqavxvTu+teX0Al6tK/+Xq9cII/FHx5RibQ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Gg2xyAAAANwAAAAPAAAAAAAAAAAAAAAAAJgCAABk&#10;cnMvZG93bnJldi54bWxQSwUGAAAAAAQABAD1AAAAjQMAAAAA&#10;" path="m109855,l6453505,v60706,,109855,49149,109855,109855l6563360,549275v,60706,-49149,109855,-109855,109855l109855,659130c49187,659130,,609981,,549275l,109855c,49149,49187,,109855,xe" fillcolor="#92d050" stroked="f" strokeweight="0">
                  <v:stroke miterlimit="83231f" joinstyle="miter"/>
                  <v:path arrowok="t" textboxrect="0,0,6563360,659130"/>
                </v:shape>
                <v:shape id="Shape 141" o:spid="_x0000_s1028" style="position:absolute;width:65633;height:6591;visibility:visible;mso-wrap-style:square;v-text-anchor:top" coordsize="6563360,659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G58AA&#10;AADcAAAADwAAAGRycy9kb3ducmV2LnhtbERPTYvCMBC9L/gfwgheFk2VRaSaFhGEBU92F89DM7bF&#10;ZFKbaLv+erMgeJvH+5xNPlgj7tT5xrGC+SwBQVw63XCl4PdnP12B8AFZo3FMCv7IQ56NPjaYatfz&#10;ke5FqEQMYZ+igjqENpXSlzVZ9DPXEkfu7DqLIcKukrrDPoZbIxdJspQWG44NNba0q6m8FDer4NNV&#10;xfXRH/TtJJOy3bHRtDRKTcbDdg0i0BDe4pf7W8f5X3P4fyZeI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G58AAAADcAAAADwAAAAAAAAAAAAAAAACYAgAAZHJzL2Rvd25y&#10;ZXYueG1sUEsFBgAAAAAEAAQA9QAAAIUDAAAAAA==&#10;" path="m109855,c49187,,,49149,,109855l,549275v,60706,49187,109855,109855,109855l6453505,659130v60706,,109855,-49149,109855,-109855l6563360,109855c6563360,49149,6514211,,6453505,l109855,xe" filled="f" strokecolor="#00b050">
                  <v:stroke endcap="round"/>
                  <v:path arrowok="t" textboxrect="0,0,6563360,659130"/>
                </v:shape>
                <v:rect id="Rectangle 142" o:spid="_x0000_s1029" style="position:absolute;left:1219;top:1469;width:81486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7E2057" w:rsidRDefault="007E20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>「緩和ケアに関する医療者の知識・困難感・実践尺度」のデータを解釈するための</w:t>
                        </w:r>
                      </w:p>
                    </w:txbxContent>
                  </v:textbox>
                </v:rect>
                <v:rect id="Rectangle 143" o:spid="_x0000_s1030" style="position:absolute;left:62575;top:1469;width:1094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7E2057" w:rsidRDefault="007E20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031" style="position:absolute;left:2883;top:3755;width:19824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7E2057" w:rsidRDefault="007E20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>参考データについて</w:t>
                        </w:r>
                      </w:p>
                    </w:txbxContent>
                  </v:textbox>
                </v:rect>
                <v:rect id="Rectangle 145" o:spid="_x0000_s1032" style="position:absolute;left:17806;top:3755;width:1095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7E2057" w:rsidRDefault="007E205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057C8" w:rsidRDefault="003B5894">
      <w:pPr>
        <w:spacing w:after="78" w:line="259" w:lineRule="auto"/>
        <w:ind w:left="0" w:firstLine="0"/>
      </w:pPr>
      <w:r>
        <w:t xml:space="preserve"> </w:t>
      </w:r>
      <w:r>
        <w:rPr>
          <w:rFonts w:ascii="Century" w:eastAsia="Century" w:hAnsi="Century" w:cs="Century"/>
          <w:sz w:val="22"/>
        </w:rPr>
        <w:t xml:space="preserve"> </w:t>
      </w:r>
    </w:p>
    <w:p w:rsidR="008057C8" w:rsidRDefault="003B5894">
      <w:pPr>
        <w:spacing w:after="63" w:line="259" w:lineRule="auto"/>
        <w:ind w:left="0" w:firstLine="0"/>
      </w:pPr>
      <w:r>
        <w:t xml:space="preserve"> </w:t>
      </w:r>
    </w:p>
    <w:p w:rsidR="008057C8" w:rsidRDefault="003B5894">
      <w:pPr>
        <w:ind w:left="-5"/>
      </w:pPr>
      <w:r>
        <w:t>『「緩和ケアに関する医療者の知識・困難感・実践尺度」はいくつ以上だったら、知識がある、実践が出来ている、困難感が高いなどの基準はありますか？』という質問をよく受けます。残念ながら、そのような</w:t>
      </w:r>
      <w:r>
        <w:rPr>
          <w:u w:val="single" w:color="000000"/>
        </w:rPr>
        <w:t>明確な基準はございません。</w:t>
      </w:r>
      <w:r>
        <w:t xml:space="preserve">しかし、何らかのデータと比較しないと、自分の病院などで取ったデータをどのように解釈していいのかわからず、お困りのことと思われます。 </w:t>
      </w:r>
    </w:p>
    <w:p w:rsidR="008057C8" w:rsidRDefault="003B5894">
      <w:pPr>
        <w:spacing w:after="63" w:line="259" w:lineRule="auto"/>
        <w:ind w:left="0" w:firstLine="0"/>
      </w:pPr>
      <w:r>
        <w:t xml:space="preserve"> </w:t>
      </w:r>
    </w:p>
    <w:p w:rsidR="008057C8" w:rsidRDefault="003B5894">
      <w:pPr>
        <w:ind w:left="-5"/>
      </w:pPr>
      <w:r>
        <w:t xml:space="preserve">そこで、私どもはOPTIMプロジェクトで収集したデータにつきまして詳細な分布を提供することにしました。これらの尺度は、そもそもOPTIMの介入効果の検証のために収集しました。 </w:t>
      </w:r>
    </w:p>
    <w:p w:rsidR="008057C8" w:rsidRDefault="003B5894">
      <w:pPr>
        <w:spacing w:after="63" w:line="259" w:lineRule="auto"/>
        <w:ind w:left="0" w:firstLine="0"/>
      </w:pPr>
      <w:r>
        <w:t xml:space="preserve"> </w:t>
      </w:r>
    </w:p>
    <w:p w:rsidR="008057C8" w:rsidRDefault="003B5894">
      <w:pPr>
        <w:ind w:left="-5"/>
      </w:pPr>
      <w:r>
        <w:t xml:space="preserve">OPTIM調査は地域の拠点病院、一般病院、PCU、在宅などから広くサンプリングされているので、参考データとして利用するにはちょうどよいと考えております。 </w:t>
      </w:r>
    </w:p>
    <w:p w:rsidR="008057C8" w:rsidRDefault="003B5894">
      <w:pPr>
        <w:spacing w:after="63" w:line="259" w:lineRule="auto"/>
        <w:ind w:left="0" w:firstLine="0"/>
      </w:pPr>
      <w:r>
        <w:t xml:space="preserve"> </w:t>
      </w:r>
    </w:p>
    <w:p w:rsidR="008057C8" w:rsidRDefault="003B5894">
      <w:pPr>
        <w:ind w:left="-5"/>
      </w:pPr>
      <w:r>
        <w:rPr>
          <w:u w:val="single" w:color="000000"/>
        </w:rPr>
        <w:t>OPTIM プロジェクトとは…</w:t>
      </w:r>
      <w:r>
        <w:t xml:space="preserve">Outreach Palliative care Trial of Integrated regional Model、厚生労働科学研究費補助金第3次対がん総合戦略研究事業「緩和ケア普及のための地域プロジェクト」の略で緩和ケアに関する介入を医療者へ地域の住民の方へ行い、その結果、どのような利益(医療者の知識はどうか？患者さん、またはご遺族からみた緩和ケアの質)があるのかを検証することを目的にして行われました。 </w:t>
      </w:r>
    </w:p>
    <w:p w:rsidR="008057C8" w:rsidRDefault="003B5894">
      <w:pPr>
        <w:spacing w:after="63" w:line="259" w:lineRule="auto"/>
        <w:ind w:left="0" w:firstLine="0"/>
      </w:pPr>
      <w:r>
        <w:lastRenderedPageBreak/>
        <w:t xml:space="preserve"> </w:t>
      </w:r>
    </w:p>
    <w:p w:rsidR="008057C8" w:rsidRDefault="003B5894">
      <w:pPr>
        <w:ind w:left="-5"/>
      </w:pPr>
      <w:r>
        <w:t xml:space="preserve">調査対象は、鶴岡(山形県)、柏(千葉県)、浜松(静岡県)、長崎(長崎県)の4地域の病院、訪問看護ステーションに勤務する看護師で合計3008人でした。 </w:t>
      </w:r>
    </w:p>
    <w:p w:rsidR="008057C8" w:rsidRDefault="003B5894">
      <w:pPr>
        <w:ind w:left="-5"/>
      </w:pPr>
      <w:r>
        <w:t xml:space="preserve">表１、２対象者のうちわけを示します。 </w:t>
      </w:r>
    </w:p>
    <w:p w:rsidR="008057C8" w:rsidRDefault="003B5894">
      <w:pPr>
        <w:ind w:left="-5"/>
      </w:pPr>
      <w:r>
        <w:t xml:space="preserve">表３、４、５は緩和ケアに関する知識・緩和ケアに関する困難感・緩和ケアに関する実践のドメインを示します。表６、７、８は緩和ケアに関する知識・緩和ケアに関する困難感・緩和ケアに関する実践の分布を示します。 </w:t>
      </w:r>
    </w:p>
    <w:p w:rsidR="008057C8" w:rsidRDefault="003B5894">
      <w:pPr>
        <w:spacing w:after="63" w:line="259" w:lineRule="auto"/>
        <w:ind w:left="0" w:firstLine="0"/>
      </w:pPr>
      <w:r>
        <w:t xml:space="preserve"> </w:t>
      </w:r>
    </w:p>
    <w:p w:rsidR="008057C8" w:rsidRDefault="003B5894">
      <w:pPr>
        <w:spacing w:after="63" w:line="259" w:lineRule="auto"/>
        <w:ind w:left="0" w:firstLine="0"/>
      </w:pPr>
      <w:r>
        <w:t xml:space="preserve"> </w:t>
      </w:r>
    </w:p>
    <w:p w:rsidR="008057C8" w:rsidRDefault="003B5894">
      <w:pPr>
        <w:spacing w:after="63" w:line="259" w:lineRule="auto"/>
        <w:ind w:left="0" w:firstLine="0"/>
      </w:pPr>
      <w:r>
        <w:t xml:space="preserve"> </w:t>
      </w:r>
    </w:p>
    <w:p w:rsidR="008057C8" w:rsidRDefault="003B5894">
      <w:pPr>
        <w:spacing w:after="63" w:line="259" w:lineRule="auto"/>
        <w:ind w:left="0" w:firstLine="0"/>
      </w:pPr>
      <w:r>
        <w:t xml:space="preserve"> </w:t>
      </w:r>
    </w:p>
    <w:p w:rsidR="008057C8" w:rsidRDefault="003B5894">
      <w:pPr>
        <w:spacing w:after="63" w:line="259" w:lineRule="auto"/>
        <w:ind w:left="0" w:firstLine="0"/>
      </w:pPr>
      <w:r>
        <w:t xml:space="preserve"> </w:t>
      </w:r>
    </w:p>
    <w:p w:rsidR="008057C8" w:rsidRDefault="003B5894">
      <w:pPr>
        <w:spacing w:after="63" w:line="259" w:lineRule="auto"/>
        <w:ind w:left="0" w:firstLine="0"/>
      </w:pPr>
      <w:r>
        <w:t xml:space="preserve"> </w:t>
      </w:r>
    </w:p>
    <w:p w:rsidR="008057C8" w:rsidRDefault="003B5894">
      <w:pPr>
        <w:spacing w:after="63" w:line="259" w:lineRule="auto"/>
        <w:ind w:left="0" w:firstLine="0"/>
      </w:pPr>
      <w:r>
        <w:t xml:space="preserve"> </w:t>
      </w:r>
    </w:p>
    <w:p w:rsidR="008057C8" w:rsidRDefault="003B5894">
      <w:pPr>
        <w:spacing w:after="63" w:line="259" w:lineRule="auto"/>
        <w:ind w:left="0" w:firstLine="0"/>
      </w:pPr>
      <w:r>
        <w:t xml:space="preserve"> </w:t>
      </w:r>
    </w:p>
    <w:p w:rsidR="008057C8" w:rsidRDefault="003B5894">
      <w:pPr>
        <w:spacing w:after="64" w:line="259" w:lineRule="auto"/>
        <w:ind w:left="0" w:firstLine="0"/>
      </w:pPr>
      <w:r>
        <w:t xml:space="preserve"> </w:t>
      </w:r>
    </w:p>
    <w:p w:rsidR="008057C8" w:rsidRDefault="003B5894">
      <w:pPr>
        <w:spacing w:after="63" w:line="259" w:lineRule="auto"/>
        <w:ind w:left="0" w:firstLine="0"/>
      </w:pPr>
      <w:r>
        <w:t xml:space="preserve"> </w:t>
      </w:r>
    </w:p>
    <w:p w:rsidR="008057C8" w:rsidRDefault="003B5894">
      <w:pPr>
        <w:spacing w:after="63" w:line="259" w:lineRule="auto"/>
        <w:ind w:left="0" w:firstLine="0"/>
      </w:pPr>
      <w:r>
        <w:t xml:space="preserve"> </w:t>
      </w:r>
    </w:p>
    <w:p w:rsidR="008057C8" w:rsidRDefault="003B5894">
      <w:pPr>
        <w:spacing w:after="63" w:line="259" w:lineRule="auto"/>
        <w:ind w:left="0" w:firstLine="0"/>
      </w:pPr>
      <w:r>
        <w:t xml:space="preserve"> </w:t>
      </w:r>
    </w:p>
    <w:p w:rsidR="008057C8" w:rsidRDefault="003B5894">
      <w:pPr>
        <w:spacing w:after="63" w:line="259" w:lineRule="auto"/>
        <w:ind w:left="0" w:firstLine="0"/>
      </w:pPr>
      <w:r>
        <w:t xml:space="preserve"> </w:t>
      </w:r>
    </w:p>
    <w:p w:rsidR="008057C8" w:rsidRDefault="003B5894" w:rsidP="00575780">
      <w:pPr>
        <w:spacing w:after="63" w:line="259" w:lineRule="auto"/>
        <w:ind w:left="0" w:firstLine="0"/>
      </w:pPr>
      <w:r>
        <w:t xml:space="preserve"> </w:t>
      </w:r>
    </w:p>
    <w:p w:rsidR="008057C8" w:rsidRDefault="003B5894" w:rsidP="00575780">
      <w:pPr>
        <w:spacing w:line="259" w:lineRule="auto"/>
        <w:ind w:left="93"/>
      </w:pPr>
      <w:r>
        <w:rPr>
          <w:rFonts w:ascii="ＭＳ Ｐゴシック" w:eastAsia="ＭＳ Ｐゴシック" w:hAnsi="ＭＳ Ｐゴシック" w:cs="ＭＳ Ｐゴシック"/>
          <w:sz w:val="20"/>
        </w:rPr>
        <w:t xml:space="preserve">表 1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8781" w:type="dxa"/>
        <w:tblInd w:w="0" w:type="dxa"/>
        <w:tblCellMar>
          <w:top w:w="90" w:type="dxa"/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1080"/>
        <w:gridCol w:w="4302"/>
        <w:gridCol w:w="2319"/>
        <w:gridCol w:w="1080"/>
      </w:tblGrid>
      <w:tr w:rsidR="008057C8" w:rsidTr="00575780">
        <w:trPr>
          <w:trHeight w:val="340"/>
        </w:trPr>
        <w:tc>
          <w:tcPr>
            <w:tcW w:w="1080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vAlign w:val="center"/>
          </w:tcPr>
          <w:p w:rsidR="008057C8" w:rsidRDefault="003B5894">
            <w:pPr>
              <w:spacing w:line="259" w:lineRule="auto"/>
              <w:ind w:left="0" w:right="6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地域 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dashed" w:sz="4" w:space="0" w:color="000000"/>
            </w:tcBorders>
            <w:vAlign w:val="center"/>
          </w:tcPr>
          <w:p w:rsidR="008057C8" w:rsidRDefault="003B5894">
            <w:pPr>
              <w:spacing w:line="259" w:lineRule="auto"/>
              <w:ind w:left="0" w:right="5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参加施設 </w:t>
            </w:r>
          </w:p>
        </w:tc>
        <w:tc>
          <w:tcPr>
            <w:tcW w:w="2319" w:type="dxa"/>
            <w:tcBorders>
              <w:top w:val="single" w:sz="8" w:space="0" w:color="000000"/>
              <w:left w:val="dashed" w:sz="4" w:space="0" w:color="000000"/>
              <w:bottom w:val="double" w:sz="6" w:space="0" w:color="000000"/>
              <w:right w:val="nil"/>
            </w:tcBorders>
            <w:vAlign w:val="center"/>
          </w:tcPr>
          <w:p w:rsidR="008057C8" w:rsidRDefault="003B5894">
            <w:pPr>
              <w:spacing w:line="259" w:lineRule="auto"/>
              <w:ind w:left="0" w:right="62" w:firstLine="0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対象数(人)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</w:tr>
      <w:tr w:rsidR="008057C8" w:rsidTr="00575780">
        <w:trPr>
          <w:trHeight w:val="340"/>
        </w:trPr>
        <w:tc>
          <w:tcPr>
            <w:tcW w:w="1080" w:type="dxa"/>
            <w:vMerge w:val="restart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057C8" w:rsidRDefault="003B5894">
            <w:pPr>
              <w:spacing w:line="259" w:lineRule="auto"/>
              <w:ind w:left="0" w:right="6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鶴岡 </w:t>
            </w:r>
          </w:p>
        </w:tc>
        <w:tc>
          <w:tcPr>
            <w:tcW w:w="430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9BC2E6"/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鶴岡市立荘内病院 </w:t>
            </w:r>
          </w:p>
        </w:tc>
        <w:tc>
          <w:tcPr>
            <w:tcW w:w="2319" w:type="dxa"/>
            <w:tcBorders>
              <w:top w:val="double" w:sz="6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057C8" w:rsidRDefault="003B5894">
            <w:pPr>
              <w:spacing w:line="259" w:lineRule="auto"/>
              <w:ind w:left="0" w:righ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163  </w:t>
            </w:r>
          </w:p>
        </w:tc>
        <w:tc>
          <w:tcPr>
            <w:tcW w:w="1080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8057C8" w:rsidRDefault="003B5894">
            <w:pPr>
              <w:spacing w:line="259" w:lineRule="auto"/>
              <w:ind w:lef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323  </w:t>
            </w:r>
          </w:p>
        </w:tc>
      </w:tr>
      <w:tr w:rsidR="008057C8" w:rsidTr="00575780">
        <w:trPr>
          <w:trHeight w:val="3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9BC2E6"/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鶴岡協立病院 </w:t>
            </w:r>
          </w:p>
        </w:tc>
        <w:tc>
          <w:tcPr>
            <w:tcW w:w="23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057C8" w:rsidRDefault="003B5894">
            <w:pPr>
              <w:spacing w:line="259" w:lineRule="auto"/>
              <w:ind w:left="0" w:righ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93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</w:tr>
      <w:tr w:rsidR="008057C8" w:rsidTr="00575780">
        <w:trPr>
          <w:trHeight w:val="3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9BC2E6"/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宮原病院 </w:t>
            </w:r>
          </w:p>
        </w:tc>
        <w:tc>
          <w:tcPr>
            <w:tcW w:w="23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057C8" w:rsidRDefault="003B5894">
            <w:pPr>
              <w:spacing w:line="259" w:lineRule="auto"/>
              <w:ind w:left="0" w:righ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30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</w:tr>
      <w:tr w:rsidR="008057C8" w:rsidTr="00575780">
        <w:trPr>
          <w:trHeight w:val="3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9BC2E6"/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斎藤胃腸医院/斎藤胃腸クリニック </w:t>
            </w:r>
          </w:p>
        </w:tc>
        <w:tc>
          <w:tcPr>
            <w:tcW w:w="23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057C8" w:rsidRDefault="003B5894">
            <w:pPr>
              <w:spacing w:line="259" w:lineRule="auto"/>
              <w:ind w:left="0" w:righ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15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</w:tr>
      <w:tr w:rsidR="008057C8" w:rsidTr="00575780">
        <w:trPr>
          <w:trHeight w:val="34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FE699"/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訪問看護ステーション </w:t>
            </w:r>
          </w:p>
        </w:tc>
        <w:tc>
          <w:tcPr>
            <w:tcW w:w="2319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</w:tcPr>
          <w:p w:rsidR="008057C8" w:rsidRDefault="003B5894">
            <w:pPr>
              <w:spacing w:line="259" w:lineRule="auto"/>
              <w:ind w:left="0" w:righ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22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</w:tr>
      <w:tr w:rsidR="008057C8" w:rsidTr="00575780">
        <w:trPr>
          <w:trHeight w:val="340"/>
        </w:trPr>
        <w:tc>
          <w:tcPr>
            <w:tcW w:w="10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057C8" w:rsidRDefault="003B5894">
            <w:pPr>
              <w:spacing w:line="259" w:lineRule="auto"/>
              <w:ind w:left="0" w:righ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柏 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7A7C5"/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国立がんセンター東病院 </w:t>
            </w:r>
          </w:p>
        </w:tc>
        <w:tc>
          <w:tcPr>
            <w:tcW w:w="2319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057C8" w:rsidRDefault="003B5894">
            <w:pPr>
              <w:spacing w:line="259" w:lineRule="auto"/>
              <w:ind w:left="0" w:righ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108  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8057C8" w:rsidRDefault="003B5894">
            <w:pPr>
              <w:spacing w:line="259" w:lineRule="auto"/>
              <w:ind w:lef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725  </w:t>
            </w:r>
          </w:p>
        </w:tc>
      </w:tr>
      <w:tr w:rsidR="008057C8" w:rsidTr="00575780">
        <w:trPr>
          <w:trHeight w:val="3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7A7C5"/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東京慈恵会医科大学附属柏病院 </w:t>
            </w:r>
          </w:p>
        </w:tc>
        <w:tc>
          <w:tcPr>
            <w:tcW w:w="23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057C8" w:rsidRDefault="003B5894">
            <w:pPr>
              <w:spacing w:line="259" w:lineRule="auto"/>
              <w:ind w:left="0" w:righ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287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</w:tr>
      <w:tr w:rsidR="008057C8" w:rsidTr="00575780">
        <w:trPr>
          <w:trHeight w:val="3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9BC2E6"/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柏市立柏病院 </w:t>
            </w:r>
          </w:p>
        </w:tc>
        <w:tc>
          <w:tcPr>
            <w:tcW w:w="23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057C8" w:rsidRDefault="003B5894">
            <w:pPr>
              <w:spacing w:line="259" w:lineRule="auto"/>
              <w:ind w:left="0" w:righ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31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</w:tr>
      <w:tr w:rsidR="008057C8" w:rsidTr="00575780">
        <w:trPr>
          <w:trHeight w:val="3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9BC2E6"/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東葛病院・東葛病院付属診療所 </w:t>
            </w:r>
          </w:p>
        </w:tc>
        <w:tc>
          <w:tcPr>
            <w:tcW w:w="23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057C8" w:rsidRDefault="003B5894">
            <w:pPr>
              <w:spacing w:line="259" w:lineRule="auto"/>
              <w:ind w:left="0" w:righ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110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</w:tr>
      <w:tr w:rsidR="008057C8" w:rsidTr="00575780">
        <w:trPr>
          <w:trHeight w:val="3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9BC2E6"/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平和台病院 </w:t>
            </w:r>
          </w:p>
        </w:tc>
        <w:tc>
          <w:tcPr>
            <w:tcW w:w="23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057C8" w:rsidRDefault="003B5894">
            <w:pPr>
              <w:spacing w:line="259" w:lineRule="auto"/>
              <w:ind w:left="0" w:righ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18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</w:tr>
      <w:tr w:rsidR="008057C8" w:rsidTr="00575780">
        <w:trPr>
          <w:trHeight w:val="3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9BC2E6"/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流山中央病院 </w:t>
            </w:r>
          </w:p>
        </w:tc>
        <w:tc>
          <w:tcPr>
            <w:tcW w:w="23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057C8" w:rsidRDefault="003B5894">
            <w:pPr>
              <w:spacing w:line="259" w:lineRule="auto"/>
              <w:ind w:left="0" w:righ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43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</w:tr>
      <w:tr w:rsidR="008057C8" w:rsidTr="00575780">
        <w:trPr>
          <w:trHeight w:val="3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9BC2E6"/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おおたかの森病院 </w:t>
            </w:r>
          </w:p>
        </w:tc>
        <w:tc>
          <w:tcPr>
            <w:tcW w:w="23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057C8" w:rsidRDefault="003B5894">
            <w:pPr>
              <w:spacing w:line="259" w:lineRule="auto"/>
              <w:ind w:left="0" w:righ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20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</w:tr>
      <w:tr w:rsidR="008057C8" w:rsidTr="00575780">
        <w:trPr>
          <w:trHeight w:val="3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9BC2E6"/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柏厚生総合病院 </w:t>
            </w:r>
          </w:p>
        </w:tc>
        <w:tc>
          <w:tcPr>
            <w:tcW w:w="23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057C8" w:rsidRDefault="003B5894">
            <w:pPr>
              <w:spacing w:line="259" w:lineRule="auto"/>
              <w:ind w:left="0" w:righ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38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</w:tr>
      <w:tr w:rsidR="008057C8" w:rsidTr="00575780">
        <w:trPr>
          <w:trHeight w:val="3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9BC2E6"/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名戸ヶ谷病院 </w:t>
            </w:r>
          </w:p>
        </w:tc>
        <w:tc>
          <w:tcPr>
            <w:tcW w:w="23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057C8" w:rsidRDefault="003B5894">
            <w:pPr>
              <w:spacing w:line="259" w:lineRule="auto"/>
              <w:ind w:left="0" w:righ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17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</w:tr>
      <w:tr w:rsidR="008057C8" w:rsidTr="00575780">
        <w:trPr>
          <w:trHeight w:val="34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FE699"/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訪問看護ステーション </w:t>
            </w:r>
          </w:p>
        </w:tc>
        <w:tc>
          <w:tcPr>
            <w:tcW w:w="2319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</w:tcPr>
          <w:p w:rsidR="008057C8" w:rsidRDefault="003B5894">
            <w:pPr>
              <w:spacing w:line="259" w:lineRule="auto"/>
              <w:ind w:left="0" w:righ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53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</w:tr>
      <w:tr w:rsidR="008057C8" w:rsidTr="00575780">
        <w:trPr>
          <w:trHeight w:val="340"/>
        </w:trPr>
        <w:tc>
          <w:tcPr>
            <w:tcW w:w="10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057C8" w:rsidRDefault="003B5894">
            <w:pPr>
              <w:spacing w:line="259" w:lineRule="auto"/>
              <w:ind w:left="0" w:right="6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浜松 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9BC2E6"/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JA 静岡厚生連 遠州病院 </w:t>
            </w:r>
          </w:p>
        </w:tc>
        <w:tc>
          <w:tcPr>
            <w:tcW w:w="2319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057C8" w:rsidRDefault="003B5894">
            <w:pPr>
              <w:spacing w:line="259" w:lineRule="auto"/>
              <w:ind w:left="0" w:righ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132  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8057C8" w:rsidRDefault="003B5894">
            <w:pPr>
              <w:spacing w:line="259" w:lineRule="auto"/>
              <w:ind w:lef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1139  </w:t>
            </w:r>
          </w:p>
        </w:tc>
      </w:tr>
      <w:tr w:rsidR="008057C8" w:rsidTr="00575780">
        <w:trPr>
          <w:trHeight w:val="3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9BC2E6"/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社会保険浜松病院 </w:t>
            </w:r>
          </w:p>
        </w:tc>
        <w:tc>
          <w:tcPr>
            <w:tcW w:w="23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057C8" w:rsidRDefault="003B5894">
            <w:pPr>
              <w:spacing w:line="259" w:lineRule="auto"/>
              <w:ind w:left="0" w:righ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62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</w:tr>
      <w:tr w:rsidR="008057C8" w:rsidTr="00575780">
        <w:trPr>
          <w:trHeight w:val="3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7A7C5"/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聖隷浜松病院 </w:t>
            </w:r>
          </w:p>
        </w:tc>
        <w:tc>
          <w:tcPr>
            <w:tcW w:w="23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057C8" w:rsidRDefault="003B5894">
            <w:pPr>
              <w:spacing w:line="259" w:lineRule="auto"/>
              <w:ind w:left="0" w:righ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223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</w:tr>
      <w:tr w:rsidR="008057C8" w:rsidTr="00575780">
        <w:trPr>
          <w:trHeight w:val="3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7A7C5"/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聖隷三方原病院 </w:t>
            </w:r>
          </w:p>
        </w:tc>
        <w:tc>
          <w:tcPr>
            <w:tcW w:w="23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057C8" w:rsidRDefault="003B5894">
            <w:pPr>
              <w:spacing w:line="259" w:lineRule="auto"/>
              <w:ind w:left="0" w:righ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184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</w:tr>
      <w:tr w:rsidR="008057C8" w:rsidTr="00575780">
        <w:trPr>
          <w:trHeight w:val="3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7A7C5"/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浜松医科大学医学部附属病院 </w:t>
            </w:r>
          </w:p>
        </w:tc>
        <w:tc>
          <w:tcPr>
            <w:tcW w:w="23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057C8" w:rsidRDefault="003B5894">
            <w:pPr>
              <w:spacing w:line="259" w:lineRule="auto"/>
              <w:ind w:left="0" w:righ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160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</w:tr>
      <w:tr w:rsidR="008057C8" w:rsidTr="00575780">
        <w:trPr>
          <w:trHeight w:val="3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7A7C5"/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県西部浜松医療センター </w:t>
            </w:r>
          </w:p>
        </w:tc>
        <w:tc>
          <w:tcPr>
            <w:tcW w:w="23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057C8" w:rsidRDefault="003B5894">
            <w:pPr>
              <w:spacing w:line="259" w:lineRule="auto"/>
              <w:ind w:left="0" w:righ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117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</w:tr>
      <w:tr w:rsidR="008057C8" w:rsidTr="00575780">
        <w:trPr>
          <w:trHeight w:val="3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9BC2E6"/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浜松労災病院 </w:t>
            </w:r>
          </w:p>
        </w:tc>
        <w:tc>
          <w:tcPr>
            <w:tcW w:w="23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057C8" w:rsidRDefault="003B5894">
            <w:pPr>
              <w:spacing w:line="259" w:lineRule="auto"/>
              <w:ind w:left="0" w:righ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104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</w:tr>
      <w:tr w:rsidR="008057C8" w:rsidTr="00575780">
        <w:trPr>
          <w:trHeight w:val="3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9BC2E6"/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松田病院 </w:t>
            </w:r>
          </w:p>
        </w:tc>
        <w:tc>
          <w:tcPr>
            <w:tcW w:w="23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057C8" w:rsidRDefault="003B5894">
            <w:pPr>
              <w:spacing w:line="259" w:lineRule="auto"/>
              <w:ind w:left="0" w:righ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31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</w:tr>
      <w:tr w:rsidR="008057C8" w:rsidTr="00575780">
        <w:trPr>
          <w:trHeight w:val="34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FE699"/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訪問看護ステーション </w:t>
            </w:r>
          </w:p>
        </w:tc>
        <w:tc>
          <w:tcPr>
            <w:tcW w:w="2319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</w:tcPr>
          <w:p w:rsidR="008057C8" w:rsidRDefault="003B5894">
            <w:pPr>
              <w:spacing w:line="259" w:lineRule="auto"/>
              <w:ind w:left="0" w:righ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126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</w:tr>
      <w:tr w:rsidR="008057C8" w:rsidTr="00575780">
        <w:trPr>
          <w:trHeight w:val="340"/>
        </w:trPr>
        <w:tc>
          <w:tcPr>
            <w:tcW w:w="10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8057C8" w:rsidRDefault="003B5894">
            <w:pPr>
              <w:spacing w:line="259" w:lineRule="auto"/>
              <w:ind w:left="0" w:right="6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長崎 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7A7C5"/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長崎大学病院 </w:t>
            </w:r>
          </w:p>
        </w:tc>
        <w:tc>
          <w:tcPr>
            <w:tcW w:w="2319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057C8" w:rsidRDefault="003B5894">
            <w:pPr>
              <w:spacing w:line="259" w:lineRule="auto"/>
              <w:ind w:left="0" w:righ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292  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8057C8" w:rsidRDefault="003B5894">
            <w:pPr>
              <w:spacing w:line="259" w:lineRule="auto"/>
              <w:ind w:lef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821  </w:t>
            </w:r>
          </w:p>
        </w:tc>
      </w:tr>
      <w:tr w:rsidR="008057C8" w:rsidTr="00575780">
        <w:trPr>
          <w:trHeight w:val="3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7A7C5"/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日赤長崎原爆病院 </w:t>
            </w:r>
          </w:p>
        </w:tc>
        <w:tc>
          <w:tcPr>
            <w:tcW w:w="23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057C8" w:rsidRDefault="003B5894">
            <w:pPr>
              <w:spacing w:line="259" w:lineRule="auto"/>
              <w:ind w:left="0" w:righ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166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</w:tr>
      <w:tr w:rsidR="008057C8" w:rsidTr="00575780">
        <w:trPr>
          <w:trHeight w:val="3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7A7C5"/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長崎市立市民病院 </w:t>
            </w:r>
          </w:p>
        </w:tc>
        <w:tc>
          <w:tcPr>
            <w:tcW w:w="23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057C8" w:rsidRDefault="003B5894">
            <w:pPr>
              <w:spacing w:line="259" w:lineRule="auto"/>
              <w:ind w:left="0" w:righ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113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</w:tr>
      <w:tr w:rsidR="008057C8" w:rsidTr="00575780">
        <w:trPr>
          <w:trHeight w:val="3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9BC2E6"/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聖フランシスコ病院 </w:t>
            </w:r>
          </w:p>
        </w:tc>
        <w:tc>
          <w:tcPr>
            <w:tcW w:w="23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057C8" w:rsidRDefault="003B5894">
            <w:pPr>
              <w:spacing w:line="259" w:lineRule="auto"/>
              <w:ind w:left="0" w:righ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133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</w:tr>
      <w:tr w:rsidR="008057C8" w:rsidTr="00575780">
        <w:trPr>
          <w:trHeight w:val="3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9BC2E6"/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朝永病院 </w:t>
            </w:r>
          </w:p>
        </w:tc>
        <w:tc>
          <w:tcPr>
            <w:tcW w:w="23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057C8" w:rsidRDefault="003B5894">
            <w:pPr>
              <w:spacing w:line="259" w:lineRule="auto"/>
              <w:ind w:left="0" w:righ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34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</w:tr>
      <w:tr w:rsidR="008057C8" w:rsidTr="00575780">
        <w:trPr>
          <w:trHeight w:val="34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FE699"/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訪問看護ステーション </w:t>
            </w:r>
          </w:p>
        </w:tc>
        <w:tc>
          <w:tcPr>
            <w:tcW w:w="2319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</w:tcPr>
          <w:p w:rsidR="008057C8" w:rsidRDefault="003B5894">
            <w:pPr>
              <w:spacing w:line="259" w:lineRule="auto"/>
              <w:ind w:left="0" w:right="3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83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8057C8" w:rsidRDefault="008057C8">
            <w:pPr>
              <w:spacing w:after="160" w:line="259" w:lineRule="auto"/>
              <w:ind w:left="0" w:firstLine="0"/>
            </w:pPr>
          </w:p>
        </w:tc>
      </w:tr>
    </w:tbl>
    <w:p w:rsidR="008057C8" w:rsidRDefault="003B5894">
      <w:pPr>
        <w:tabs>
          <w:tab w:val="center" w:pos="1179"/>
          <w:tab w:val="center" w:pos="7082"/>
        </w:tabs>
        <w:spacing w:line="259" w:lineRule="auto"/>
        <w:ind w:left="0" w:firstLine="0"/>
      </w:pPr>
      <w:r>
        <w:rPr>
          <w:rFonts w:ascii="ＭＳ Ｐゴシック" w:eastAsia="ＭＳ Ｐゴシック" w:hAnsi="ＭＳ Ｐゴシック" w:cs="ＭＳ Ｐゴシック"/>
          <w:sz w:val="20"/>
        </w:rPr>
        <w:t xml:space="preserve">  </w:t>
      </w:r>
      <w:r>
        <w:rPr>
          <w:rFonts w:ascii="ＭＳ Ｐゴシック" w:eastAsia="ＭＳ Ｐゴシック" w:hAnsi="ＭＳ Ｐゴシック" w:cs="ＭＳ Ｐゴシック"/>
          <w:sz w:val="20"/>
        </w:rPr>
        <w:tab/>
        <w:t xml:space="preserve">  </w:t>
      </w:r>
      <w:r>
        <w:rPr>
          <w:rFonts w:ascii="ＭＳ Ｐゴシック" w:eastAsia="ＭＳ Ｐゴシック" w:hAnsi="ＭＳ Ｐゴシック" w:cs="ＭＳ Ｐゴシック"/>
          <w:sz w:val="20"/>
        </w:rPr>
        <w:tab/>
        <w:t xml:space="preserve">計 3008 人 </w:t>
      </w:r>
    </w:p>
    <w:p w:rsidR="008057C8" w:rsidRDefault="008057C8">
      <w:pPr>
        <w:spacing w:after="197" w:line="259" w:lineRule="auto"/>
        <w:ind w:left="0" w:firstLine="0"/>
      </w:pPr>
    </w:p>
    <w:p w:rsidR="007135D2" w:rsidRDefault="007135D2">
      <w:pPr>
        <w:spacing w:after="197" w:line="259" w:lineRule="auto"/>
        <w:ind w:left="0" w:firstLine="0"/>
      </w:pPr>
    </w:p>
    <w:p w:rsidR="007135D2" w:rsidRDefault="007135D2">
      <w:pPr>
        <w:spacing w:after="197" w:line="259" w:lineRule="auto"/>
        <w:ind w:left="0" w:firstLine="0"/>
        <w:rPr>
          <w:rFonts w:hint="eastAsia"/>
        </w:rPr>
      </w:pPr>
    </w:p>
    <w:p w:rsidR="008057C8" w:rsidRDefault="003B5894" w:rsidP="00575780">
      <w:pPr>
        <w:spacing w:line="216" w:lineRule="auto"/>
        <w:ind w:left="0" w:right="3079" w:firstLine="0"/>
      </w:pPr>
      <w:r>
        <w:rPr>
          <w:rFonts w:ascii="ＭＳ Ｐゴシック" w:eastAsia="ＭＳ Ｐゴシック" w:hAnsi="ＭＳ Ｐゴシック" w:cs="ＭＳ Ｐゴシック"/>
          <w:sz w:val="20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20"/>
        </w:rPr>
        <w:tab/>
        <w:t xml:space="preserve">表 2 </w:t>
      </w:r>
    </w:p>
    <w:tbl>
      <w:tblPr>
        <w:tblStyle w:val="TableGrid"/>
        <w:tblW w:w="6621" w:type="dxa"/>
        <w:tblInd w:w="1080" w:type="dxa"/>
        <w:tblCellMar>
          <w:top w:w="86" w:type="dxa"/>
          <w:left w:w="98" w:type="dxa"/>
          <w:right w:w="38" w:type="dxa"/>
        </w:tblCellMar>
        <w:tblLook w:val="04A0" w:firstRow="1" w:lastRow="0" w:firstColumn="1" w:lastColumn="0" w:noHBand="0" w:noVBand="1"/>
      </w:tblPr>
      <w:tblGrid>
        <w:gridCol w:w="4303"/>
        <w:gridCol w:w="2318"/>
      </w:tblGrid>
      <w:tr w:rsidR="008057C8">
        <w:trPr>
          <w:trHeight w:val="382"/>
        </w:trPr>
        <w:tc>
          <w:tcPr>
            <w:tcW w:w="4303" w:type="dxa"/>
            <w:tcBorders>
              <w:top w:val="single" w:sz="8" w:space="0" w:color="000000"/>
              <w:left w:val="nil"/>
              <w:bottom w:val="single" w:sz="8" w:space="0" w:color="000000"/>
              <w:right w:val="dashed" w:sz="4" w:space="0" w:color="000000"/>
            </w:tcBorders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施設うちわけ </w:t>
            </w:r>
          </w:p>
        </w:tc>
        <w:tc>
          <w:tcPr>
            <w:tcW w:w="2318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nil"/>
            </w:tcBorders>
          </w:tcPr>
          <w:p w:rsidR="008057C8" w:rsidRDefault="003B5894">
            <w:pPr>
              <w:spacing w:line="259" w:lineRule="auto"/>
              <w:ind w:left="0" w:right="64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対象数(人) </w:t>
            </w:r>
          </w:p>
        </w:tc>
      </w:tr>
      <w:tr w:rsidR="008057C8">
        <w:trPr>
          <w:trHeight w:val="373"/>
        </w:trPr>
        <w:tc>
          <w:tcPr>
            <w:tcW w:w="4303" w:type="dxa"/>
            <w:tcBorders>
              <w:top w:val="single" w:sz="8" w:space="0" w:color="000000"/>
              <w:left w:val="nil"/>
              <w:bottom w:val="single" w:sz="4" w:space="0" w:color="000000"/>
              <w:right w:val="dashed" w:sz="4" w:space="0" w:color="000000"/>
            </w:tcBorders>
            <w:shd w:val="clear" w:color="auto" w:fill="F7A7C5"/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がん診療連携拠点病院 </w:t>
            </w:r>
          </w:p>
        </w:tc>
        <w:tc>
          <w:tcPr>
            <w:tcW w:w="2318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nil"/>
            </w:tcBorders>
            <w:shd w:val="clear" w:color="auto" w:fill="F7A7C5"/>
          </w:tcPr>
          <w:p w:rsidR="008057C8" w:rsidRDefault="003B5894">
            <w:pPr>
              <w:spacing w:line="259" w:lineRule="auto"/>
              <w:ind w:left="0" w:right="60" w:firstLine="0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1650 </w:t>
            </w:r>
          </w:p>
        </w:tc>
      </w:tr>
      <w:tr w:rsidR="008057C8">
        <w:trPr>
          <w:trHeight w:val="371"/>
        </w:trPr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  <w:shd w:val="clear" w:color="auto" w:fill="9BC2E6"/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一般病院(がん診療連携拠点病院以外) </w:t>
            </w:r>
          </w:p>
        </w:tc>
        <w:tc>
          <w:tcPr>
            <w:tcW w:w="231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  <w:shd w:val="clear" w:color="auto" w:fill="9BC2E6"/>
          </w:tcPr>
          <w:p w:rsidR="008057C8" w:rsidRDefault="003B5894">
            <w:pPr>
              <w:spacing w:line="259" w:lineRule="auto"/>
              <w:ind w:left="0" w:right="60" w:firstLine="0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1074 </w:t>
            </w:r>
          </w:p>
        </w:tc>
      </w:tr>
      <w:tr w:rsidR="008057C8">
        <w:trPr>
          <w:trHeight w:val="372"/>
        </w:trPr>
        <w:tc>
          <w:tcPr>
            <w:tcW w:w="4303" w:type="dxa"/>
            <w:tcBorders>
              <w:top w:val="single" w:sz="4" w:space="0" w:color="000000"/>
              <w:left w:val="nil"/>
              <w:bottom w:val="single" w:sz="8" w:space="0" w:color="000000"/>
              <w:right w:val="dashed" w:sz="4" w:space="0" w:color="000000"/>
            </w:tcBorders>
            <w:shd w:val="clear" w:color="auto" w:fill="FFE699"/>
          </w:tcPr>
          <w:p w:rsidR="008057C8" w:rsidRDefault="003B5894">
            <w:pPr>
              <w:spacing w:line="259" w:lineRule="auto"/>
              <w:ind w:left="0" w:firstLine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訪問看護ステーション </w:t>
            </w:r>
          </w:p>
        </w:tc>
        <w:tc>
          <w:tcPr>
            <w:tcW w:w="2318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nil"/>
            </w:tcBorders>
            <w:shd w:val="clear" w:color="auto" w:fill="FFE699"/>
          </w:tcPr>
          <w:p w:rsidR="008057C8" w:rsidRDefault="003B5894">
            <w:pPr>
              <w:spacing w:line="259" w:lineRule="auto"/>
              <w:ind w:left="0" w:right="60" w:firstLine="0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284 </w:t>
            </w:r>
          </w:p>
        </w:tc>
      </w:tr>
    </w:tbl>
    <w:p w:rsidR="008057C8" w:rsidRDefault="003B5894">
      <w:pPr>
        <w:spacing w:line="259" w:lineRule="auto"/>
        <w:ind w:left="1590" w:firstLine="0"/>
        <w:jc w:val="center"/>
      </w:pPr>
      <w:r>
        <w:rPr>
          <w:rFonts w:ascii="ＭＳ Ｐゴシック" w:eastAsia="ＭＳ Ｐゴシック" w:hAnsi="ＭＳ Ｐゴシック" w:cs="ＭＳ Ｐゴシック"/>
          <w:sz w:val="20"/>
        </w:rPr>
        <w:t xml:space="preserve">※PCU を含む </w:t>
      </w:r>
    </w:p>
    <w:p w:rsidR="008057C8" w:rsidRDefault="003B5894">
      <w:pPr>
        <w:spacing w:line="259" w:lineRule="auto"/>
        <w:ind w:left="98" w:firstLine="0"/>
        <w:rPr>
          <w:rFonts w:ascii="ＭＳ Ｐゴシック" w:eastAsia="ＭＳ Ｐゴシック" w:hAnsi="ＭＳ Ｐゴシック" w:cs="ＭＳ Ｐゴシック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ＭＳ Ｐゴシック" w:eastAsia="ＭＳ Ｐゴシック" w:hAnsi="ＭＳ Ｐゴシック" w:cs="ＭＳ Ｐゴシック"/>
          <w:sz w:val="20"/>
        </w:rPr>
        <w:t xml:space="preserve"> </w:t>
      </w:r>
    </w:p>
    <w:p w:rsidR="00575780" w:rsidRDefault="00575780">
      <w:pPr>
        <w:spacing w:line="259" w:lineRule="auto"/>
        <w:ind w:left="98" w:firstLine="0"/>
        <w:rPr>
          <w:rFonts w:ascii="ＭＳ Ｐゴシック" w:eastAsia="ＭＳ Ｐゴシック" w:hAnsi="ＭＳ Ｐゴシック" w:cs="ＭＳ Ｐゴシック"/>
          <w:sz w:val="20"/>
        </w:rPr>
      </w:pPr>
    </w:p>
    <w:p w:rsidR="00575780" w:rsidRDefault="00575780">
      <w:pPr>
        <w:spacing w:line="259" w:lineRule="auto"/>
        <w:ind w:left="98" w:firstLine="0"/>
        <w:rPr>
          <w:rFonts w:ascii="ＭＳ Ｐゴシック" w:eastAsia="ＭＳ Ｐゴシック" w:hAnsi="ＭＳ Ｐゴシック" w:cs="ＭＳ Ｐゴシック"/>
          <w:sz w:val="20"/>
        </w:rPr>
      </w:pPr>
    </w:p>
    <w:p w:rsidR="00575780" w:rsidRDefault="00575780" w:rsidP="00631C63">
      <w:pPr>
        <w:spacing w:line="259" w:lineRule="auto"/>
        <w:ind w:left="0" w:firstLine="0"/>
        <w:rPr>
          <w:rFonts w:ascii="ＭＳ Ｐゴシック" w:eastAsia="ＭＳ Ｐゴシック" w:hAnsi="ＭＳ Ｐゴシック" w:cs="ＭＳ Ｐゴシック"/>
          <w:sz w:val="20"/>
        </w:rPr>
      </w:pPr>
    </w:p>
    <w:p w:rsidR="00631C63" w:rsidRDefault="00631C63" w:rsidP="00631C63">
      <w:pPr>
        <w:spacing w:line="259" w:lineRule="auto"/>
        <w:ind w:left="0" w:firstLine="0"/>
        <w:rPr>
          <w:rFonts w:ascii="ＭＳ Ｐゴシック" w:eastAsia="ＭＳ Ｐゴシック" w:hAnsi="ＭＳ Ｐゴシック" w:cs="ＭＳ Ｐゴシック"/>
          <w:sz w:val="20"/>
        </w:rPr>
      </w:pPr>
    </w:p>
    <w:p w:rsidR="00631C63" w:rsidRDefault="00631C63" w:rsidP="00631C63">
      <w:pPr>
        <w:spacing w:line="259" w:lineRule="auto"/>
        <w:ind w:left="0" w:firstLine="0"/>
        <w:rPr>
          <w:rFonts w:ascii="ＭＳ Ｐゴシック" w:eastAsia="ＭＳ Ｐゴシック" w:hAnsi="ＭＳ Ｐゴシック" w:cs="ＭＳ Ｐゴシック"/>
          <w:sz w:val="20"/>
        </w:rPr>
      </w:pPr>
    </w:p>
    <w:p w:rsidR="00631C63" w:rsidRDefault="00631C63" w:rsidP="00631C63">
      <w:pPr>
        <w:spacing w:line="259" w:lineRule="auto"/>
        <w:ind w:left="0" w:firstLine="0"/>
        <w:rPr>
          <w:rFonts w:ascii="ＭＳ Ｐゴシック" w:eastAsia="ＭＳ Ｐゴシック" w:hAnsi="ＭＳ Ｐゴシック" w:cs="ＭＳ Ｐゴシック" w:hint="eastAsia"/>
          <w:sz w:val="20"/>
        </w:rPr>
      </w:pPr>
    </w:p>
    <w:p w:rsidR="007135D2" w:rsidRDefault="007135D2" w:rsidP="007135D2">
      <w:pPr>
        <w:spacing w:after="63" w:line="259" w:lineRule="auto"/>
        <w:ind w:left="0" w:firstLine="0"/>
      </w:pPr>
      <w:r w:rsidRPr="007135D2">
        <w:lastRenderedPageBreak/>
        <w:drawing>
          <wp:inline distT="0" distB="0" distL="0" distR="0">
            <wp:extent cx="6645910" cy="7051202"/>
            <wp:effectExtent l="0" t="0" r="254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05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5D2" w:rsidRDefault="007135D2">
      <w:pPr>
        <w:spacing w:line="259" w:lineRule="auto"/>
        <w:ind w:left="0" w:firstLine="0"/>
      </w:pPr>
    </w:p>
    <w:p w:rsidR="007135D2" w:rsidRDefault="007135D2">
      <w:pPr>
        <w:spacing w:line="259" w:lineRule="auto"/>
        <w:ind w:left="0" w:firstLine="0"/>
      </w:pPr>
    </w:p>
    <w:p w:rsidR="008057C8" w:rsidRDefault="007135D2">
      <w:pPr>
        <w:spacing w:after="63" w:line="259" w:lineRule="auto"/>
        <w:ind w:left="0" w:firstLine="0"/>
      </w:pPr>
      <w:r w:rsidRPr="007135D2">
        <w:lastRenderedPageBreak/>
        <w:drawing>
          <wp:inline distT="0" distB="0" distL="0" distR="0">
            <wp:extent cx="6645910" cy="4598467"/>
            <wp:effectExtent l="0" t="0" r="254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9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7C8" w:rsidRDefault="003B5894">
      <w:pPr>
        <w:spacing w:after="63" w:line="259" w:lineRule="auto"/>
        <w:ind w:left="0" w:firstLine="0"/>
      </w:pPr>
      <w:r>
        <w:t xml:space="preserve"> </w:t>
      </w:r>
    </w:p>
    <w:p w:rsidR="008057C8" w:rsidRDefault="003B5894">
      <w:pPr>
        <w:spacing w:after="64" w:line="259" w:lineRule="auto"/>
        <w:ind w:left="0" w:firstLine="0"/>
      </w:pPr>
      <w:r>
        <w:t xml:space="preserve"> </w:t>
      </w:r>
    </w:p>
    <w:p w:rsidR="008057C8" w:rsidRDefault="003B5894">
      <w:pPr>
        <w:spacing w:after="63" w:line="259" w:lineRule="auto"/>
        <w:ind w:left="0" w:firstLine="0"/>
      </w:pPr>
      <w:r>
        <w:lastRenderedPageBreak/>
        <w:t xml:space="preserve"> </w:t>
      </w:r>
      <w:r w:rsidR="007135D2" w:rsidRPr="007135D2">
        <w:drawing>
          <wp:inline distT="0" distB="0" distL="0" distR="0">
            <wp:extent cx="6645809" cy="6374130"/>
            <wp:effectExtent l="0" t="0" r="3175" b="762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536" cy="637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7C8" w:rsidRDefault="003B5894">
      <w:pPr>
        <w:spacing w:after="63" w:line="259" w:lineRule="auto"/>
        <w:ind w:left="0" w:firstLine="0"/>
      </w:pPr>
      <w:r>
        <w:t xml:space="preserve"> </w:t>
      </w:r>
    </w:p>
    <w:p w:rsidR="00277455" w:rsidRDefault="00277455">
      <w:pPr>
        <w:spacing w:after="63" w:line="259" w:lineRule="auto"/>
        <w:ind w:left="0" w:firstLine="0"/>
      </w:pPr>
    </w:p>
    <w:p w:rsidR="00277455" w:rsidRDefault="00277455">
      <w:pPr>
        <w:spacing w:after="63" w:line="259" w:lineRule="auto"/>
        <w:ind w:left="0" w:firstLine="0"/>
      </w:pPr>
    </w:p>
    <w:p w:rsidR="00277455" w:rsidRDefault="00277455">
      <w:pPr>
        <w:spacing w:after="63" w:line="259" w:lineRule="auto"/>
        <w:ind w:left="0" w:firstLine="0"/>
      </w:pPr>
    </w:p>
    <w:p w:rsidR="00277455" w:rsidRDefault="00277455">
      <w:pPr>
        <w:spacing w:after="63" w:line="259" w:lineRule="auto"/>
        <w:ind w:left="0" w:firstLine="0"/>
      </w:pPr>
    </w:p>
    <w:p w:rsidR="00277455" w:rsidRDefault="00277455">
      <w:pPr>
        <w:spacing w:after="63" w:line="259" w:lineRule="auto"/>
        <w:ind w:left="0" w:firstLine="0"/>
      </w:pPr>
    </w:p>
    <w:p w:rsidR="00277455" w:rsidRDefault="00277455">
      <w:pPr>
        <w:spacing w:after="63" w:line="259" w:lineRule="auto"/>
        <w:ind w:left="0" w:firstLine="0"/>
      </w:pPr>
    </w:p>
    <w:p w:rsidR="00277455" w:rsidRDefault="00277455">
      <w:pPr>
        <w:spacing w:after="63" w:line="259" w:lineRule="auto"/>
        <w:ind w:left="0" w:firstLine="0"/>
      </w:pPr>
    </w:p>
    <w:p w:rsidR="00277455" w:rsidRDefault="00277455">
      <w:pPr>
        <w:spacing w:after="63" w:line="259" w:lineRule="auto"/>
        <w:ind w:left="0" w:firstLine="0"/>
      </w:pPr>
    </w:p>
    <w:p w:rsidR="00277455" w:rsidRDefault="00277455">
      <w:pPr>
        <w:spacing w:after="63" w:line="259" w:lineRule="auto"/>
        <w:ind w:left="0" w:firstLine="0"/>
      </w:pPr>
    </w:p>
    <w:p w:rsidR="00277455" w:rsidRDefault="00277455">
      <w:pPr>
        <w:spacing w:after="63" w:line="259" w:lineRule="auto"/>
        <w:ind w:left="0" w:firstLine="0"/>
      </w:pPr>
    </w:p>
    <w:p w:rsidR="00277455" w:rsidRDefault="00277455">
      <w:pPr>
        <w:spacing w:after="63" w:line="259" w:lineRule="auto"/>
        <w:ind w:left="0" w:firstLine="0"/>
      </w:pPr>
    </w:p>
    <w:p w:rsidR="00277455" w:rsidRDefault="00277455">
      <w:pPr>
        <w:spacing w:after="63" w:line="259" w:lineRule="auto"/>
        <w:ind w:left="0" w:firstLine="0"/>
      </w:pPr>
    </w:p>
    <w:p w:rsidR="00277455" w:rsidRDefault="00277455">
      <w:pPr>
        <w:spacing w:after="63" w:line="259" w:lineRule="auto"/>
        <w:ind w:left="0" w:firstLine="0"/>
      </w:pPr>
    </w:p>
    <w:p w:rsidR="00277455" w:rsidRDefault="00277455">
      <w:pPr>
        <w:spacing w:after="63" w:line="259" w:lineRule="auto"/>
        <w:ind w:left="0" w:firstLine="0"/>
      </w:pPr>
      <w:r w:rsidRPr="00277455">
        <w:lastRenderedPageBreak/>
        <w:drawing>
          <wp:inline distT="0" distB="0" distL="0" distR="0">
            <wp:extent cx="5906415" cy="8288977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12" cy="830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455" w:rsidRDefault="00277455">
      <w:pPr>
        <w:spacing w:after="63" w:line="259" w:lineRule="auto"/>
        <w:ind w:left="0" w:firstLine="0"/>
      </w:pPr>
      <w:r>
        <w:rPr>
          <w:rFonts w:hint="eastAsia"/>
        </w:rPr>
        <w:lastRenderedPageBreak/>
        <w:t>次のページに続く</w:t>
      </w:r>
    </w:p>
    <w:p w:rsidR="00277455" w:rsidRDefault="00277455">
      <w:pPr>
        <w:spacing w:after="63" w:line="259" w:lineRule="auto"/>
        <w:ind w:left="0" w:firstLine="0"/>
        <w:rPr>
          <w:rFonts w:hint="eastAsia"/>
        </w:rPr>
      </w:pPr>
      <w:r w:rsidRPr="00277455">
        <w:rPr>
          <w:rFonts w:hint="eastAsia"/>
        </w:rPr>
        <w:drawing>
          <wp:inline distT="0" distB="0" distL="0" distR="0">
            <wp:extent cx="5896852" cy="4724136"/>
            <wp:effectExtent l="0" t="0" r="8890" b="63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549" cy="474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455" w:rsidRDefault="00277455">
      <w:pPr>
        <w:spacing w:after="63" w:line="259" w:lineRule="auto"/>
        <w:ind w:left="0" w:firstLine="0"/>
      </w:pPr>
    </w:p>
    <w:p w:rsidR="00277455" w:rsidRDefault="00277455">
      <w:pPr>
        <w:spacing w:after="63" w:line="259" w:lineRule="auto"/>
        <w:ind w:left="0" w:firstLine="0"/>
      </w:pPr>
    </w:p>
    <w:p w:rsidR="008057C8" w:rsidRDefault="00277455">
      <w:pPr>
        <w:spacing w:after="63" w:line="259" w:lineRule="auto"/>
        <w:ind w:left="0" w:firstLine="0"/>
      </w:pPr>
      <w:r w:rsidRPr="00277455">
        <w:lastRenderedPageBreak/>
        <w:drawing>
          <wp:inline distT="0" distB="0" distL="0" distR="0">
            <wp:extent cx="5884223" cy="8625598"/>
            <wp:effectExtent l="0" t="0" r="2540" b="444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077" cy="86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455" w:rsidRDefault="00277455">
      <w:pPr>
        <w:spacing w:after="63" w:line="259" w:lineRule="auto"/>
        <w:ind w:left="0" w:firstLine="0"/>
        <w:rPr>
          <w:rFonts w:hint="eastAsia"/>
        </w:rPr>
      </w:pPr>
      <w:r>
        <w:rPr>
          <w:rFonts w:hint="eastAsia"/>
        </w:rPr>
        <w:lastRenderedPageBreak/>
        <w:t>次のページに続く</w:t>
      </w:r>
    </w:p>
    <w:p w:rsidR="00575780" w:rsidRDefault="00575780">
      <w:pPr>
        <w:spacing w:after="63" w:line="259" w:lineRule="auto"/>
        <w:ind w:left="0" w:firstLine="0"/>
      </w:pPr>
    </w:p>
    <w:p w:rsidR="00575780" w:rsidRDefault="00575780">
      <w:pPr>
        <w:spacing w:after="63" w:line="259" w:lineRule="auto"/>
        <w:ind w:left="0" w:firstLine="0"/>
      </w:pPr>
    </w:p>
    <w:p w:rsidR="00575780" w:rsidRDefault="00575780">
      <w:pPr>
        <w:spacing w:after="63" w:line="259" w:lineRule="auto"/>
        <w:ind w:left="0" w:firstLine="0"/>
      </w:pPr>
    </w:p>
    <w:p w:rsidR="00575780" w:rsidRDefault="00575780">
      <w:pPr>
        <w:spacing w:after="63" w:line="259" w:lineRule="auto"/>
        <w:ind w:left="0" w:firstLine="0"/>
      </w:pPr>
    </w:p>
    <w:p w:rsidR="00575780" w:rsidRDefault="00277455">
      <w:pPr>
        <w:spacing w:after="63" w:line="259" w:lineRule="auto"/>
        <w:ind w:left="0" w:firstLine="0"/>
      </w:pPr>
      <w:r w:rsidRPr="00277455">
        <w:drawing>
          <wp:inline distT="0" distB="0" distL="0" distR="0">
            <wp:extent cx="5878286" cy="5229226"/>
            <wp:effectExtent l="0" t="0" r="8255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223" cy="524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455" w:rsidRDefault="00277455">
      <w:pPr>
        <w:spacing w:after="63" w:line="259" w:lineRule="auto"/>
        <w:ind w:left="0" w:firstLine="0"/>
        <w:rPr>
          <w:rFonts w:hint="eastAsia"/>
        </w:rPr>
      </w:pPr>
    </w:p>
    <w:p w:rsidR="00575780" w:rsidRDefault="00575780">
      <w:pPr>
        <w:spacing w:after="63" w:line="259" w:lineRule="auto"/>
        <w:ind w:left="0" w:firstLine="0"/>
      </w:pPr>
    </w:p>
    <w:p w:rsidR="00575780" w:rsidRDefault="00575780">
      <w:pPr>
        <w:spacing w:after="63" w:line="259" w:lineRule="auto"/>
        <w:ind w:left="0" w:firstLine="0"/>
      </w:pPr>
    </w:p>
    <w:p w:rsidR="00575780" w:rsidRDefault="00277455">
      <w:pPr>
        <w:spacing w:after="63" w:line="259" w:lineRule="auto"/>
        <w:ind w:left="0" w:firstLine="0"/>
      </w:pPr>
      <w:r w:rsidRPr="00277455">
        <w:lastRenderedPageBreak/>
        <w:drawing>
          <wp:inline distT="0" distB="0" distL="0" distR="0">
            <wp:extent cx="6142990" cy="9155876"/>
            <wp:effectExtent l="0" t="0" r="0" b="762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849" cy="916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780" w:rsidRDefault="00277455">
      <w:pPr>
        <w:spacing w:after="63" w:line="259" w:lineRule="auto"/>
        <w:ind w:left="0" w:firstLine="0"/>
      </w:pPr>
      <w:r>
        <w:rPr>
          <w:rFonts w:hint="eastAsia"/>
        </w:rPr>
        <w:lastRenderedPageBreak/>
        <w:t>次のページに続く</w:t>
      </w:r>
    </w:p>
    <w:p w:rsidR="00575780" w:rsidRDefault="00575780">
      <w:pPr>
        <w:spacing w:after="63" w:line="259" w:lineRule="auto"/>
        <w:ind w:left="0" w:firstLine="0"/>
      </w:pPr>
    </w:p>
    <w:p w:rsidR="00575780" w:rsidRDefault="00575780">
      <w:pPr>
        <w:spacing w:after="63" w:line="259" w:lineRule="auto"/>
        <w:ind w:left="0" w:firstLine="0"/>
      </w:pPr>
    </w:p>
    <w:p w:rsidR="00575780" w:rsidRDefault="00277455">
      <w:pPr>
        <w:spacing w:after="63" w:line="259" w:lineRule="auto"/>
        <w:ind w:left="0" w:firstLine="0"/>
      </w:pPr>
      <w:bookmarkStart w:id="0" w:name="_GoBack"/>
      <w:bookmarkEnd w:id="0"/>
      <w:r w:rsidRPr="00277455">
        <w:lastRenderedPageBreak/>
        <w:drawing>
          <wp:inline distT="0" distB="0" distL="0" distR="0">
            <wp:extent cx="6068291" cy="9205680"/>
            <wp:effectExtent l="0" t="0" r="889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768" cy="922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780" w:rsidRDefault="00575780">
      <w:pPr>
        <w:spacing w:after="63" w:line="259" w:lineRule="auto"/>
        <w:ind w:left="0" w:firstLine="0"/>
      </w:pPr>
    </w:p>
    <w:p w:rsidR="00575780" w:rsidRDefault="00575780">
      <w:pPr>
        <w:spacing w:after="63" w:line="259" w:lineRule="auto"/>
        <w:ind w:left="0" w:firstLine="0"/>
      </w:pPr>
    </w:p>
    <w:p w:rsidR="00575780" w:rsidRDefault="00575780">
      <w:pPr>
        <w:spacing w:after="63" w:line="259" w:lineRule="auto"/>
        <w:ind w:left="0" w:firstLine="0"/>
      </w:pPr>
    </w:p>
    <w:p w:rsidR="00575780" w:rsidRDefault="00575780">
      <w:pPr>
        <w:spacing w:after="63" w:line="259" w:lineRule="auto"/>
        <w:ind w:left="0" w:firstLine="0"/>
      </w:pPr>
    </w:p>
    <w:p w:rsidR="00575780" w:rsidRDefault="00575780">
      <w:pPr>
        <w:spacing w:after="63" w:line="259" w:lineRule="auto"/>
        <w:ind w:left="0" w:firstLine="0"/>
      </w:pPr>
    </w:p>
    <w:p w:rsidR="00575780" w:rsidRDefault="00575780">
      <w:pPr>
        <w:spacing w:after="63" w:line="259" w:lineRule="auto"/>
        <w:ind w:left="0" w:firstLine="0"/>
      </w:pPr>
    </w:p>
    <w:p w:rsidR="00575780" w:rsidRDefault="00575780">
      <w:pPr>
        <w:spacing w:after="63" w:line="259" w:lineRule="auto"/>
        <w:ind w:left="0" w:firstLine="0"/>
      </w:pPr>
    </w:p>
    <w:p w:rsidR="00575780" w:rsidRDefault="00575780">
      <w:pPr>
        <w:spacing w:after="63" w:line="259" w:lineRule="auto"/>
        <w:ind w:left="0" w:firstLine="0"/>
      </w:pPr>
    </w:p>
    <w:p w:rsidR="00575780" w:rsidRDefault="00575780">
      <w:pPr>
        <w:spacing w:after="63" w:line="259" w:lineRule="auto"/>
        <w:ind w:left="0" w:firstLine="0"/>
      </w:pPr>
    </w:p>
    <w:p w:rsidR="00575780" w:rsidRDefault="00575780">
      <w:pPr>
        <w:spacing w:after="63" w:line="259" w:lineRule="auto"/>
        <w:ind w:left="0" w:firstLine="0"/>
      </w:pPr>
    </w:p>
    <w:p w:rsidR="00575780" w:rsidRDefault="00575780">
      <w:pPr>
        <w:spacing w:after="63" w:line="259" w:lineRule="auto"/>
        <w:ind w:left="0" w:firstLine="0"/>
      </w:pPr>
    </w:p>
    <w:p w:rsidR="00575780" w:rsidRDefault="00575780">
      <w:pPr>
        <w:spacing w:after="63" w:line="259" w:lineRule="auto"/>
        <w:ind w:left="0" w:firstLine="0"/>
      </w:pPr>
    </w:p>
    <w:p w:rsidR="00575780" w:rsidRDefault="00575780">
      <w:pPr>
        <w:spacing w:after="63" w:line="259" w:lineRule="auto"/>
        <w:ind w:left="0" w:firstLine="0"/>
      </w:pPr>
    </w:p>
    <w:p w:rsidR="00575780" w:rsidRDefault="00575780">
      <w:pPr>
        <w:spacing w:after="63" w:line="259" w:lineRule="auto"/>
        <w:ind w:left="0" w:firstLine="0"/>
      </w:pPr>
    </w:p>
    <w:p w:rsidR="007E2057" w:rsidRDefault="007E2057"/>
    <w:p w:rsidR="007E2057" w:rsidRPr="007E2057" w:rsidRDefault="007E2057" w:rsidP="007E2057">
      <w:pPr>
        <w:ind w:left="0" w:firstLine="0"/>
        <w:rPr>
          <w:rFonts w:hint="eastAsia"/>
        </w:rPr>
      </w:pPr>
    </w:p>
    <w:sectPr w:rsidR="007E2057" w:rsidRPr="007E2057" w:rsidSect="007135D2">
      <w:footerReference w:type="even" r:id="rId15"/>
      <w:footerReference w:type="default" r:id="rId16"/>
      <w:footerReference w:type="first" r:id="rId17"/>
      <w:pgSz w:w="11906" w:h="16838"/>
      <w:pgMar w:top="284" w:right="720" w:bottom="284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F88" w:rsidRDefault="00D10F88">
      <w:pPr>
        <w:spacing w:line="240" w:lineRule="auto"/>
      </w:pPr>
      <w:r>
        <w:separator/>
      </w:r>
    </w:p>
  </w:endnote>
  <w:endnote w:type="continuationSeparator" w:id="0">
    <w:p w:rsidR="00D10F88" w:rsidRDefault="00D10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057" w:rsidRDefault="007E2057">
    <w:pPr>
      <w:spacing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057" w:rsidRDefault="007E2057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057" w:rsidRDefault="007E2057">
    <w:pPr>
      <w:spacing w:line="259" w:lineRule="auto"/>
      <w:ind w:left="0" w:firstLine="0"/>
    </w:pPr>
    <w:r>
      <w:t xml:space="preserve">次ページへ続く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F88" w:rsidRDefault="00D10F88">
      <w:pPr>
        <w:spacing w:line="240" w:lineRule="auto"/>
      </w:pPr>
      <w:r>
        <w:separator/>
      </w:r>
    </w:p>
  </w:footnote>
  <w:footnote w:type="continuationSeparator" w:id="0">
    <w:p w:rsidR="00D10F88" w:rsidRDefault="00D10F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C8"/>
    <w:rsid w:val="0014064F"/>
    <w:rsid w:val="00277455"/>
    <w:rsid w:val="003B5894"/>
    <w:rsid w:val="00575780"/>
    <w:rsid w:val="00631C63"/>
    <w:rsid w:val="007135D2"/>
    <w:rsid w:val="007E2057"/>
    <w:rsid w:val="008057C8"/>
    <w:rsid w:val="00D1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AA6453-BB44-4FB0-B369-A41CBC23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15" w:lineRule="auto"/>
      <w:ind w:left="10" w:hanging="1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E2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057"/>
    <w:rPr>
      <w:rFonts w:ascii="ＭＳ ゴシック" w:eastAsia="ＭＳ ゴシック" w:hAnsi="ＭＳ ゴシック" w:cs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杉沢真衣</dc:creator>
  <cp:keywords/>
  <cp:lastModifiedBy>杉沢真衣</cp:lastModifiedBy>
  <cp:revision>6</cp:revision>
  <dcterms:created xsi:type="dcterms:W3CDTF">2014-08-28T03:56:00Z</dcterms:created>
  <dcterms:modified xsi:type="dcterms:W3CDTF">2014-08-29T06:54:00Z</dcterms:modified>
</cp:coreProperties>
</file>